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水库</w:t>
      </w:r>
      <w:r>
        <w:rPr>
          <w:rFonts w:hint="eastAsia"/>
          <w:b/>
          <w:bCs/>
          <w:sz w:val="32"/>
          <w:szCs w:val="32"/>
        </w:rPr>
        <w:t>行政责任人主要职责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（1）负责水库防汛安全组织领导；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组织协调相关部门解决水库防汛安全重大问题；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落实巡查管护、防汛管理经费保障；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组织开展防汛检查、隐患排查和应急演练；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组织水库防汛安全重大突发事件应急处置；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定期组织开展和参加防汛安全培训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水库</w:t>
      </w:r>
      <w:r>
        <w:rPr>
          <w:rFonts w:hint="eastAsia"/>
          <w:b/>
          <w:bCs/>
          <w:sz w:val="32"/>
          <w:szCs w:val="32"/>
        </w:rPr>
        <w:t>技术责任人主要职责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为水库防汛管理提供技术指导；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指导水库防汛巡查和日常管护；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组织或参与防汛检查和隐患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掌握水库大坝安全鉴定结论；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指导或协助开展安全隐患治理；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指导水库调度运用和水雨情测报；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指导应急预案编制，协助并参与应急演练；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指导或协助开展水库突发事件应急处置；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参加水库大坝安全与防汛技术培训。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水库</w:t>
      </w:r>
      <w:r>
        <w:rPr>
          <w:rFonts w:hint="eastAsia"/>
          <w:b/>
          <w:bCs/>
          <w:sz w:val="32"/>
          <w:szCs w:val="32"/>
        </w:rPr>
        <w:t>巡查任任人主要职责</w:t>
      </w:r>
    </w:p>
    <w:p>
      <w:pPr>
        <w:numPr>
          <w:ilvl w:val="0"/>
          <w:numId w:val="3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负责大坝巡视检查；</w:t>
      </w:r>
    </w:p>
    <w:p>
      <w:pPr>
        <w:numPr>
          <w:ilvl w:val="0"/>
          <w:numId w:val="3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做好大坝日常管</w:t>
      </w:r>
      <w:r>
        <w:rPr>
          <w:rFonts w:hint="eastAsia"/>
          <w:sz w:val="32"/>
          <w:szCs w:val="32"/>
          <w:lang w:eastAsia="zh-CN"/>
        </w:rPr>
        <w:t>理；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记录并报送观测信息；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坚持防汛值班值守；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及时报告工程险情；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参加防汛安全培训。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1CB01"/>
    <w:multiLevelType w:val="singleLevel"/>
    <w:tmpl w:val="A391CB01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7AC7BEB"/>
    <w:multiLevelType w:val="singleLevel"/>
    <w:tmpl w:val="27AC7BE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2B264E1C"/>
    <w:multiLevelType w:val="singleLevel"/>
    <w:tmpl w:val="2B264E1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YWM2YTBhYWI2Y2M3Zjk5ZTA0NzZiN2FhNWNjMDgifQ=="/>
  </w:docVars>
  <w:rsids>
    <w:rsidRoot w:val="6B896A42"/>
    <w:rsid w:val="2A4D2FB9"/>
    <w:rsid w:val="6B8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2024-05-09T11:41:00Z</dcterms:created>
  <dc:creator>Administrator</dc:creator>
  <cp:lastModifiedBy>dcs</cp:lastModifiedBy>
  <dcterms:modified xsi:type="dcterms:W3CDTF">2024-05-21T04:18:44Z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1EA826D5004C41D8A38B26C9DCC31949_11</vt:lpwstr>
  </property>
</Properties>
</file>